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4B4B" w14:textId="639928B2" w:rsidR="004109DD" w:rsidRDefault="00C12EEA" w:rsidP="00BE36A6">
      <w:pPr>
        <w:rPr>
          <w:rFonts w:cstheme="minorHAnsi"/>
          <w:color w:val="000000"/>
          <w:shd w:val="clear" w:color="auto" w:fill="FFFFFF"/>
        </w:rPr>
      </w:pPr>
      <w:r w:rsidRPr="005C33E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066A18" w:rsidRPr="005C33E7">
        <w:rPr>
          <w:rFonts w:ascii="Times New Roman" w:eastAsia="Times New Roman" w:hAnsi="Times New Roman" w:cs="Times New Roman"/>
          <w:b/>
          <w:sz w:val="26"/>
          <w:szCs w:val="26"/>
        </w:rPr>
        <w:t xml:space="preserve">March </w:t>
      </w:r>
      <w:r w:rsidR="005C33E7" w:rsidRPr="005C33E7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066A18" w:rsidRPr="005C33E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C33E7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5C33E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5C33E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5C33E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 w:rsidRPr="005C33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C33E7" w:rsidRPr="005C33E7">
        <w:rPr>
          <w:rFonts w:ascii="Times New Roman" w:eastAsia="Times New Roman" w:hAnsi="Times New Roman" w:cs="Times New Roman"/>
          <w:b/>
          <w:sz w:val="26"/>
          <w:szCs w:val="26"/>
        </w:rPr>
        <w:t>Weekly Ads Remain over 9,000 for Second Week in a Row</w:t>
      </w:r>
      <w:r w:rsidR="00F03978" w:rsidRPr="00E74313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F87760" w:rsidRPr="00E6693C">
        <w:rPr>
          <w:rFonts w:ascii="Calibri" w:hAnsi="Calibri" w:cs="Calibri"/>
          <w:color w:val="000000"/>
          <w:shd w:val="clear" w:color="auto" w:fill="FFFFFF"/>
        </w:rPr>
        <w:br/>
      </w:r>
      <w:r w:rsidR="002409CC" w:rsidRPr="00E6693C">
        <w:rPr>
          <w:rFonts w:ascii="Calibri" w:hAnsi="Calibri" w:cs="Calibri"/>
          <w:color w:val="000000"/>
          <w:shd w:val="clear" w:color="auto" w:fill="FFFFFF"/>
        </w:rPr>
        <w:t>WETHERSFIELD,</w:t>
      </w:r>
      <w:r w:rsidR="00EE1044" w:rsidRPr="00E6693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66A18" w:rsidRPr="00E6693C">
        <w:rPr>
          <w:rFonts w:ascii="Calibri" w:hAnsi="Calibri" w:cs="Calibri"/>
          <w:color w:val="000000"/>
          <w:shd w:val="clear" w:color="auto" w:fill="FFFFFF"/>
        </w:rPr>
        <w:t xml:space="preserve">March </w:t>
      </w:r>
      <w:r w:rsidR="009C3DD4" w:rsidRPr="00E6693C">
        <w:rPr>
          <w:rFonts w:ascii="Calibri" w:hAnsi="Calibri" w:cs="Calibri"/>
          <w:color w:val="000000"/>
          <w:shd w:val="clear" w:color="auto" w:fill="FFFFFF"/>
        </w:rPr>
        <w:t>1</w:t>
      </w:r>
      <w:r w:rsidR="004109DD">
        <w:rPr>
          <w:rFonts w:ascii="Calibri" w:hAnsi="Calibri" w:cs="Calibri"/>
          <w:color w:val="000000"/>
          <w:shd w:val="clear" w:color="auto" w:fill="FFFFFF"/>
        </w:rPr>
        <w:t>8</w:t>
      </w:r>
      <w:r w:rsidR="002834D7" w:rsidRPr="00E6693C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E6693C">
        <w:rPr>
          <w:rFonts w:ascii="Calibri" w:hAnsi="Calibri" w:cs="Calibri"/>
          <w:color w:val="000000"/>
          <w:shd w:val="clear" w:color="auto" w:fill="FFFFFF"/>
        </w:rPr>
        <w:t>, 2022</w:t>
      </w:r>
      <w:r w:rsidRPr="00E6693C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E6693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E6693C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E6693C">
        <w:rPr>
          <w:rFonts w:cstheme="minorHAnsi"/>
          <w:color w:val="000000"/>
          <w:shd w:val="clear" w:color="auto" w:fill="FFFFFF"/>
        </w:rPr>
        <w:t>week ending</w:t>
      </w:r>
      <w:r w:rsidR="005F505C" w:rsidRPr="00E6693C">
        <w:rPr>
          <w:rFonts w:cstheme="minorHAnsi"/>
          <w:color w:val="000000"/>
          <w:shd w:val="clear" w:color="auto" w:fill="FFFFFF"/>
        </w:rPr>
        <w:t xml:space="preserve"> </w:t>
      </w:r>
      <w:r w:rsidR="00B621D1" w:rsidRPr="00E6693C">
        <w:rPr>
          <w:rFonts w:cstheme="minorHAnsi"/>
          <w:color w:val="000000"/>
          <w:shd w:val="clear" w:color="auto" w:fill="FFFFFF"/>
        </w:rPr>
        <w:t xml:space="preserve">March </w:t>
      </w:r>
      <w:r w:rsidR="005C33E7" w:rsidRPr="00E6693C">
        <w:rPr>
          <w:rFonts w:cstheme="minorHAnsi"/>
          <w:color w:val="000000"/>
          <w:shd w:val="clear" w:color="auto" w:fill="FFFFFF"/>
        </w:rPr>
        <w:t>12</w:t>
      </w:r>
      <w:r w:rsidR="00C84EFB" w:rsidRPr="00E6693C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77FFA" w:rsidRPr="00E6693C">
        <w:rPr>
          <w:rFonts w:cstheme="minorHAnsi"/>
          <w:color w:val="000000"/>
          <w:shd w:val="clear" w:color="auto" w:fill="FFFFFF"/>
        </w:rPr>
        <w:t>, 2022</w:t>
      </w:r>
      <w:r w:rsidR="008B0045" w:rsidRPr="00E6693C">
        <w:rPr>
          <w:rFonts w:cstheme="minorHAnsi"/>
          <w:color w:val="000000"/>
          <w:shd w:val="clear" w:color="auto" w:fill="FFFFFF"/>
        </w:rPr>
        <w:t>, there</w:t>
      </w:r>
      <w:r w:rsidR="008B0045" w:rsidRPr="00E6693C">
        <w:rPr>
          <w:rFonts w:eastAsia="Times New Roman" w:cstheme="minorHAnsi"/>
        </w:rPr>
        <w:t xml:space="preserve"> </w:t>
      </w:r>
      <w:r w:rsidR="008B0045" w:rsidRPr="00E6693C">
        <w:rPr>
          <w:rFonts w:cstheme="minorHAnsi"/>
          <w:color w:val="000000"/>
          <w:shd w:val="clear" w:color="auto" w:fill="FFFFFF"/>
        </w:rPr>
        <w:t xml:space="preserve">were </w:t>
      </w:r>
      <w:r w:rsidR="00E6693C" w:rsidRPr="00E6693C">
        <w:rPr>
          <w:rFonts w:cstheme="minorHAnsi"/>
          <w:color w:val="000000"/>
          <w:shd w:val="clear" w:color="auto" w:fill="FFFFFF"/>
        </w:rPr>
        <w:t>9,470</w:t>
      </w:r>
      <w:r w:rsidR="00AB4768" w:rsidRPr="00E6693C">
        <w:rPr>
          <w:rFonts w:cstheme="minorHAnsi"/>
          <w:color w:val="000000"/>
          <w:shd w:val="clear" w:color="auto" w:fill="FFFFFF"/>
        </w:rPr>
        <w:t xml:space="preserve"> </w:t>
      </w:r>
      <w:r w:rsidR="00F062D4" w:rsidRPr="00E6693C">
        <w:rPr>
          <w:rFonts w:cstheme="minorHAnsi"/>
          <w:color w:val="000000"/>
          <w:shd w:val="clear" w:color="auto" w:fill="FFFFFF"/>
        </w:rPr>
        <w:t>n</w:t>
      </w:r>
      <w:r w:rsidR="00237C3D" w:rsidRPr="00E6693C">
        <w:rPr>
          <w:rFonts w:cstheme="minorHAnsi"/>
          <w:color w:val="000000"/>
          <w:shd w:val="clear" w:color="auto" w:fill="FFFFFF"/>
        </w:rPr>
        <w:t>ew posting</w:t>
      </w:r>
      <w:r w:rsidR="00CD7DCA" w:rsidRPr="00E6693C">
        <w:rPr>
          <w:rFonts w:cstheme="minorHAnsi"/>
          <w:color w:val="000000"/>
          <w:shd w:val="clear" w:color="auto" w:fill="FFFFFF"/>
        </w:rPr>
        <w:t>s,</w:t>
      </w:r>
      <w:r w:rsidR="00452756" w:rsidRPr="00E6693C">
        <w:rPr>
          <w:rFonts w:cstheme="minorHAnsi"/>
          <w:color w:val="000000"/>
          <w:shd w:val="clear" w:color="auto" w:fill="FFFFFF"/>
        </w:rPr>
        <w:t xml:space="preserve"> </w:t>
      </w:r>
      <w:r w:rsidR="00E6693C" w:rsidRPr="00E6693C">
        <w:rPr>
          <w:rFonts w:cstheme="minorHAnsi"/>
          <w:color w:val="000000"/>
          <w:shd w:val="clear" w:color="auto" w:fill="FFFFFF"/>
        </w:rPr>
        <w:t>down 3,239</w:t>
      </w:r>
      <w:r w:rsidR="00AB4768" w:rsidRPr="00E6693C">
        <w:rPr>
          <w:rFonts w:cstheme="minorHAnsi"/>
          <w:color w:val="000000"/>
          <w:shd w:val="clear" w:color="auto" w:fill="FFFFFF"/>
        </w:rPr>
        <w:t xml:space="preserve"> new ads from the </w:t>
      </w:r>
      <w:r w:rsidR="009F238F">
        <w:rPr>
          <w:rFonts w:cstheme="minorHAnsi"/>
          <w:color w:val="000000"/>
          <w:shd w:val="clear" w:color="auto" w:fill="FFFFFF"/>
        </w:rPr>
        <w:t>March 5</w:t>
      </w:r>
      <w:r w:rsidR="009F238F" w:rsidRPr="009F238F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9F238F">
        <w:rPr>
          <w:rFonts w:cstheme="minorHAnsi"/>
          <w:color w:val="000000"/>
          <w:shd w:val="clear" w:color="auto" w:fill="FFFFFF"/>
        </w:rPr>
        <w:t xml:space="preserve"> series high of 12,709 new ads</w:t>
      </w:r>
      <w:r w:rsidR="00E6693C" w:rsidRPr="00E6693C">
        <w:rPr>
          <w:rFonts w:cstheme="minorHAnsi"/>
          <w:color w:val="000000"/>
          <w:shd w:val="clear" w:color="auto" w:fill="FFFFFF"/>
        </w:rPr>
        <w:t>.</w:t>
      </w:r>
      <w:r w:rsidR="009F238F">
        <w:rPr>
          <w:rFonts w:cstheme="minorHAnsi"/>
          <w:color w:val="000000"/>
          <w:shd w:val="clear" w:color="auto" w:fill="FFFFFF"/>
        </w:rPr>
        <w:t xml:space="preserve">  Though down 25% from last week, the week ending March 12</w:t>
      </w:r>
      <w:r w:rsidR="009F238F" w:rsidRPr="009F238F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9F238F">
        <w:rPr>
          <w:rFonts w:cstheme="minorHAnsi"/>
          <w:color w:val="000000"/>
          <w:shd w:val="clear" w:color="auto" w:fill="FFFFFF"/>
        </w:rPr>
        <w:t xml:space="preserve"> was the 8</w:t>
      </w:r>
      <w:r w:rsidR="009F238F" w:rsidRPr="009F238F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9F238F">
        <w:rPr>
          <w:rFonts w:cstheme="minorHAnsi"/>
          <w:color w:val="000000"/>
          <w:shd w:val="clear" w:color="auto" w:fill="FFFFFF"/>
        </w:rPr>
        <w:t xml:space="preserve"> highest new ad count during the pandemic period and 30% above a year ago.  </w:t>
      </w:r>
      <w:r w:rsidR="00E6693C" w:rsidRPr="00E6693C">
        <w:rPr>
          <w:rFonts w:cstheme="minorHAnsi"/>
          <w:color w:val="000000"/>
          <w:shd w:val="clear" w:color="auto" w:fill="FFFFFF"/>
        </w:rPr>
        <w:t xml:space="preserve"> A large share of that over the week decline is the result of shifts within Health Care</w:t>
      </w:r>
      <w:r w:rsidR="00E6693C">
        <w:rPr>
          <w:rFonts w:cstheme="minorHAnsi"/>
          <w:color w:val="000000"/>
          <w:shd w:val="clear" w:color="auto" w:fill="FFFFFF"/>
        </w:rPr>
        <w:t xml:space="preserve"> &amp; Social </w:t>
      </w:r>
      <w:r w:rsidR="009F238F">
        <w:rPr>
          <w:rFonts w:cstheme="minorHAnsi"/>
          <w:color w:val="000000"/>
          <w:shd w:val="clear" w:color="auto" w:fill="FFFFFF"/>
        </w:rPr>
        <w:t>Assistance</w:t>
      </w:r>
      <w:r w:rsidR="00E6693C">
        <w:rPr>
          <w:rFonts w:cstheme="minorHAnsi"/>
          <w:color w:val="000000"/>
          <w:shd w:val="clear" w:color="auto" w:fill="FFFFFF"/>
        </w:rPr>
        <w:t>, which accounted for over 50% of the total d</w:t>
      </w:r>
      <w:r w:rsidR="004109DD">
        <w:rPr>
          <w:rFonts w:cstheme="minorHAnsi"/>
          <w:color w:val="000000"/>
          <w:shd w:val="clear" w:color="auto" w:fill="FFFFFF"/>
        </w:rPr>
        <w:t>rop</w:t>
      </w:r>
      <w:r w:rsidR="00E6693C">
        <w:rPr>
          <w:rFonts w:cstheme="minorHAnsi"/>
          <w:color w:val="000000"/>
          <w:shd w:val="clear" w:color="auto" w:fill="FFFFFF"/>
        </w:rPr>
        <w:t>.  That industry shift was heavily influenced by a one-week blip in new ads at Hartford Healthcare, which rose to almost 2,000 during the week ending March 5</w:t>
      </w:r>
      <w:r w:rsidR="00E6693C" w:rsidRPr="00E6693C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E6693C">
        <w:rPr>
          <w:rFonts w:cstheme="minorHAnsi"/>
          <w:color w:val="000000"/>
          <w:shd w:val="clear" w:color="auto" w:fill="FFFFFF"/>
        </w:rPr>
        <w:t xml:space="preserve"> or more than </w:t>
      </w:r>
      <w:r w:rsidR="009F238F">
        <w:rPr>
          <w:rFonts w:cstheme="minorHAnsi"/>
          <w:color w:val="000000"/>
          <w:shd w:val="clear" w:color="auto" w:fill="FFFFFF"/>
        </w:rPr>
        <w:t xml:space="preserve">34% of total new ads increase that week.  </w:t>
      </w:r>
      <w:r w:rsidR="00E6693C">
        <w:rPr>
          <w:rFonts w:cstheme="minorHAnsi"/>
          <w:color w:val="000000"/>
          <w:shd w:val="clear" w:color="auto" w:fill="FFFFFF"/>
        </w:rPr>
        <w:t>During the most recent week, that employer had 537 new ads</w:t>
      </w:r>
      <w:r w:rsidR="009F238F">
        <w:rPr>
          <w:rFonts w:cstheme="minorHAnsi"/>
          <w:color w:val="000000"/>
          <w:shd w:val="clear" w:color="auto" w:fill="FFFFFF"/>
        </w:rPr>
        <w:t>, which amounts to 45% of the 3,239 total decline over the week.  Other industries with large shares of the total decline include Finance &amp; Insurance and Retail trade, respectively with 7% and 6% of the over the week decline.</w:t>
      </w:r>
      <w:r w:rsidR="004D6713">
        <w:rPr>
          <w:rFonts w:cstheme="minorHAnsi"/>
          <w:color w:val="000000"/>
          <w:shd w:val="clear" w:color="auto" w:fill="FFFFFF"/>
        </w:rPr>
        <w:t xml:space="preserve">  The weekly swings </w:t>
      </w:r>
      <w:r w:rsidR="004109DD">
        <w:rPr>
          <w:rFonts w:cstheme="minorHAnsi"/>
          <w:color w:val="000000"/>
          <w:shd w:val="clear" w:color="auto" w:fill="FFFFFF"/>
        </w:rPr>
        <w:t>shown below illustrate the inherent volatility of the weekly new ad series, while also showing that the monthly average</w:t>
      </w:r>
      <w:r w:rsidR="00ED3B65">
        <w:rPr>
          <w:rFonts w:cstheme="minorHAnsi"/>
          <w:color w:val="000000"/>
          <w:shd w:val="clear" w:color="auto" w:fill="FFFFFF"/>
        </w:rPr>
        <w:t>s</w:t>
      </w:r>
      <w:r w:rsidR="004109DD">
        <w:rPr>
          <w:rFonts w:cstheme="minorHAnsi"/>
          <w:color w:val="000000"/>
          <w:shd w:val="clear" w:color="auto" w:fill="FFFFFF"/>
        </w:rPr>
        <w:t xml:space="preserve"> of weekly new ads ha</w:t>
      </w:r>
      <w:r w:rsidR="00ED3B65">
        <w:rPr>
          <w:rFonts w:cstheme="minorHAnsi"/>
          <w:color w:val="000000"/>
          <w:shd w:val="clear" w:color="auto" w:fill="FFFFFF"/>
        </w:rPr>
        <w:t>ve</w:t>
      </w:r>
      <w:r w:rsidR="004109DD">
        <w:rPr>
          <w:rFonts w:cstheme="minorHAnsi"/>
          <w:color w:val="000000"/>
          <w:shd w:val="clear" w:color="auto" w:fill="FFFFFF"/>
        </w:rPr>
        <w:t xml:space="preserve"> been at or above 5,900 since March 2021.</w:t>
      </w:r>
      <w:r w:rsidR="002457F6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29625A8C" wp14:editId="4BBED1DA">
            <wp:extent cx="6737106" cy="2970447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72" cy="297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4A6CA" w14:textId="0249CDE8" w:rsidR="00C704AD" w:rsidRPr="004109DD" w:rsidRDefault="00C704AD" w:rsidP="00BE36A6">
      <w:pPr>
        <w:rPr>
          <w:rFonts w:cstheme="minorHAnsi"/>
          <w:color w:val="000000"/>
          <w:shd w:val="clear" w:color="auto" w:fill="FFFFFF"/>
        </w:rPr>
      </w:pPr>
    </w:p>
    <w:p w14:paraId="2F37A932" w14:textId="4DC129E3" w:rsidR="0069748A" w:rsidRPr="0069748A" w:rsidRDefault="00543012">
      <w:pPr>
        <w:rPr>
          <w:rFonts w:ascii="Calibri" w:hAnsi="Calibri" w:cs="Calibri"/>
          <w:color w:val="000000"/>
        </w:rPr>
      </w:pPr>
      <w:r w:rsidRPr="0069748A">
        <w:rPr>
          <w:rFonts w:ascii="Calibri" w:hAnsi="Calibri" w:cs="Calibri"/>
          <w:b/>
          <w:color w:val="000000"/>
        </w:rPr>
        <w:t>Industries</w:t>
      </w:r>
      <w:r w:rsidRPr="0069748A">
        <w:rPr>
          <w:rFonts w:ascii="Calibri" w:hAnsi="Calibri" w:cs="Calibri"/>
          <w:color w:val="000000"/>
        </w:rPr>
        <w:t xml:space="preserve"> with the </w:t>
      </w:r>
      <w:proofErr w:type="gramStart"/>
      <w:r w:rsidRPr="0069748A">
        <w:rPr>
          <w:rFonts w:ascii="Calibri" w:hAnsi="Calibri" w:cs="Calibri"/>
          <w:color w:val="000000"/>
        </w:rPr>
        <w:t>most new</w:t>
      </w:r>
      <w:proofErr w:type="gramEnd"/>
      <w:r w:rsidRPr="0069748A">
        <w:rPr>
          <w:rFonts w:ascii="Calibri" w:hAnsi="Calibri" w:cs="Calibri"/>
          <w:color w:val="000000"/>
        </w:rPr>
        <w:t xml:space="preserve"> postings include</w:t>
      </w:r>
      <w:r w:rsidR="00637640" w:rsidRPr="0069748A">
        <w:rPr>
          <w:rFonts w:ascii="Calibri" w:hAnsi="Calibri" w:cs="Calibri"/>
          <w:color w:val="000000"/>
        </w:rPr>
        <w:t xml:space="preserve"> </w:t>
      </w:r>
      <w:r w:rsidR="003B28E9" w:rsidRPr="0069748A">
        <w:rPr>
          <w:rFonts w:ascii="Calibri" w:hAnsi="Calibri" w:cs="Calibri"/>
          <w:color w:val="000000"/>
        </w:rPr>
        <w:t xml:space="preserve">Health Care </w:t>
      </w:r>
      <w:r w:rsidR="007F03AE" w:rsidRPr="0069748A">
        <w:rPr>
          <w:rFonts w:ascii="Calibri" w:hAnsi="Calibri" w:cs="Calibri"/>
          <w:color w:val="000000"/>
        </w:rPr>
        <w:t>&amp;</w:t>
      </w:r>
      <w:r w:rsidR="003B28E9" w:rsidRPr="0069748A">
        <w:rPr>
          <w:rFonts w:ascii="Calibri" w:hAnsi="Calibri" w:cs="Calibri"/>
          <w:color w:val="000000"/>
        </w:rPr>
        <w:t xml:space="preserve"> Social Assistance</w:t>
      </w:r>
      <w:r w:rsidR="00BD787D" w:rsidRPr="0069748A">
        <w:rPr>
          <w:rFonts w:ascii="Calibri" w:hAnsi="Calibri" w:cs="Calibri"/>
          <w:color w:val="000000"/>
        </w:rPr>
        <w:t>,</w:t>
      </w:r>
      <w:r w:rsidR="00E67CDA" w:rsidRPr="0069748A">
        <w:rPr>
          <w:rFonts w:ascii="Calibri" w:hAnsi="Calibri" w:cs="Calibri"/>
          <w:color w:val="000000"/>
        </w:rPr>
        <w:t xml:space="preserve"> </w:t>
      </w:r>
      <w:r w:rsidR="00A35908" w:rsidRPr="0069748A">
        <w:rPr>
          <w:rFonts w:ascii="Calibri" w:hAnsi="Calibri" w:cs="Calibri"/>
          <w:color w:val="000000"/>
        </w:rPr>
        <w:t>Finance &amp; Insurance</w:t>
      </w:r>
      <w:r w:rsidR="001B4ADA" w:rsidRPr="0069748A">
        <w:rPr>
          <w:rFonts w:ascii="Calibri" w:hAnsi="Calibri" w:cs="Calibri"/>
          <w:color w:val="000000"/>
        </w:rPr>
        <w:t xml:space="preserve">, and </w:t>
      </w:r>
      <w:r w:rsidR="0069748A" w:rsidRPr="0069748A">
        <w:rPr>
          <w:rFonts w:ascii="Calibri" w:hAnsi="Calibri" w:cs="Calibri"/>
          <w:color w:val="000000"/>
        </w:rPr>
        <w:t>Manufacturing.</w:t>
      </w:r>
    </w:p>
    <w:p w14:paraId="1D3BE8BE" w14:textId="712C8D43" w:rsidR="00FC797A" w:rsidRPr="005C4645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69748A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69748A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69748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69748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69748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69748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69748A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69748A" w:rsidRPr="0069748A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1B4ADA" w:rsidRPr="0069748A">
        <w:rPr>
          <w:rFonts w:ascii="Calibri" w:hAnsi="Calibri" w:cs="Calibri"/>
          <w:color w:val="000000"/>
          <w:shd w:val="clear" w:color="auto" w:fill="FFFFFF"/>
        </w:rPr>
        <w:t>, and</w:t>
      </w:r>
      <w:r w:rsidR="0069748A" w:rsidRPr="0069748A">
        <w:rPr>
          <w:rFonts w:ascii="Calibri" w:hAnsi="Calibri" w:cs="Calibri"/>
          <w:color w:val="000000"/>
          <w:shd w:val="clear" w:color="auto" w:fill="FFFFFF"/>
        </w:rPr>
        <w:t xml:space="preserve"> Heavy &amp; Tractor-Trailer Tr</w:t>
      </w:r>
      <w:r w:rsidR="0069748A" w:rsidRPr="005C4645">
        <w:rPr>
          <w:rFonts w:ascii="Calibri" w:hAnsi="Calibri" w:cs="Calibri"/>
          <w:color w:val="000000"/>
          <w:shd w:val="clear" w:color="auto" w:fill="FFFFFF"/>
        </w:rPr>
        <w:t>uck Drivers.</w:t>
      </w:r>
    </w:p>
    <w:p w14:paraId="48922054" w14:textId="23C7FDAA" w:rsidR="00B2096F" w:rsidRPr="005C4645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5C4645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5C4645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5C4645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5C4645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E67CDA" w:rsidRPr="005C464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B4ADA" w:rsidRPr="005C4645">
        <w:rPr>
          <w:rFonts w:ascii="Calibri" w:hAnsi="Calibri" w:cs="Calibri"/>
          <w:color w:val="000000"/>
          <w:shd w:val="clear" w:color="auto" w:fill="FFFFFF"/>
        </w:rPr>
        <w:t xml:space="preserve">Hartford Healthcare, </w:t>
      </w:r>
      <w:r w:rsidR="0069748A" w:rsidRPr="005C4645">
        <w:rPr>
          <w:rFonts w:ascii="Calibri" w:hAnsi="Calibri" w:cs="Calibri"/>
          <w:color w:val="000000"/>
          <w:shd w:val="clear" w:color="auto" w:fill="FFFFFF"/>
        </w:rPr>
        <w:t>Aya Healthcare, Yale-New Haven Health System</w:t>
      </w:r>
      <w:r w:rsidR="009E54E7" w:rsidRPr="005C4645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E74313" w:rsidRDefault="009E2D57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7729AA4" w14:textId="43A9815B" w:rsidR="00034327" w:rsidRPr="00E74313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E7431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E74313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E74313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E74313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E74313">
        <w:rPr>
          <w:rFonts w:eastAsia="Times New Roman" w:cstheme="minorHAnsi"/>
          <w:b/>
          <w:sz w:val="28"/>
          <w:szCs w:val="28"/>
        </w:rPr>
        <w:t xml:space="preserve"> job posting</w:t>
      </w:r>
      <w:r w:rsidRPr="00E74313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E74313">
        <w:rPr>
          <w:rFonts w:eastAsia="Times New Roman" w:cstheme="minorHAnsi"/>
          <w:b/>
          <w:sz w:val="28"/>
          <w:szCs w:val="28"/>
        </w:rPr>
        <w:t>where</w:t>
      </w:r>
      <w:r w:rsidR="000254F0" w:rsidRPr="00E74313">
        <w:rPr>
          <w:rFonts w:eastAsia="Times New Roman" w:cstheme="minorHAnsi"/>
          <w:b/>
          <w:sz w:val="28"/>
          <w:szCs w:val="28"/>
        </w:rPr>
        <w:t>:</w:t>
      </w:r>
    </w:p>
    <w:p w14:paraId="10D8CF65" w14:textId="218D4048" w:rsidR="00C408BA" w:rsidRPr="00E74313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E74313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E743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E74313">
        <w:rPr>
          <w:rFonts w:ascii="Calibri" w:hAnsi="Calibri" w:cs="Calibri"/>
          <w:color w:val="000000"/>
          <w:shd w:val="clear" w:color="auto" w:fill="FFFFFF"/>
        </w:rPr>
        <w:t>(</w:t>
      </w:r>
      <w:r w:rsidR="00E74313" w:rsidRPr="00E74313">
        <w:rPr>
          <w:rFonts w:ascii="Calibri" w:hAnsi="Calibri" w:cs="Calibri"/>
          <w:color w:val="000000"/>
          <w:shd w:val="clear" w:color="auto" w:fill="FFFFFF"/>
        </w:rPr>
        <w:t>2,258</w:t>
      </w:r>
      <w:r w:rsidR="0086699C" w:rsidRPr="00E743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E74313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E74313" w:rsidRPr="00E74313">
        <w:rPr>
          <w:rFonts w:ascii="Calibri" w:hAnsi="Calibri" w:cs="Calibri"/>
          <w:color w:val="000000"/>
          <w:shd w:val="clear" w:color="auto" w:fill="FFFFFF"/>
        </w:rPr>
        <w:t>-43</w:t>
      </w:r>
      <w:r w:rsidR="00C916D4" w:rsidRPr="00E74313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034327" w:rsidRPr="00E7431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310D166D" w:rsidR="00C408BA" w:rsidRPr="00E74313" w:rsidRDefault="001B4AD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74313">
        <w:rPr>
          <w:rFonts w:eastAsia="Times New Roman" w:cstheme="minorHAnsi"/>
          <w:b/>
          <w:bCs/>
        </w:rPr>
        <w:t>Finance &amp; Insurance</w:t>
      </w:r>
      <w:r w:rsidR="00C408BA" w:rsidRPr="00E74313">
        <w:rPr>
          <w:rFonts w:eastAsia="Times New Roman" w:cstheme="minorHAnsi"/>
          <w:b/>
          <w:bCs/>
        </w:rPr>
        <w:t xml:space="preserve"> </w:t>
      </w:r>
      <w:r w:rsidR="00C408BA" w:rsidRPr="00E74313">
        <w:rPr>
          <w:rFonts w:eastAsia="Times New Roman" w:cstheme="minorHAnsi"/>
        </w:rPr>
        <w:t>(</w:t>
      </w:r>
      <w:r w:rsidR="00E74313" w:rsidRPr="00E74313">
        <w:rPr>
          <w:rFonts w:eastAsia="Times New Roman" w:cstheme="minorHAnsi"/>
        </w:rPr>
        <w:t>797</w:t>
      </w:r>
      <w:r w:rsidR="00FD29C1" w:rsidRPr="00E74313">
        <w:rPr>
          <w:rFonts w:eastAsia="Times New Roman" w:cstheme="minorHAnsi"/>
        </w:rPr>
        <w:t xml:space="preserve"> </w:t>
      </w:r>
      <w:r w:rsidR="00C408BA" w:rsidRPr="00E74313">
        <w:rPr>
          <w:rFonts w:eastAsia="Times New Roman" w:cstheme="minorHAnsi"/>
        </w:rPr>
        <w:t xml:space="preserve">new postings, </w:t>
      </w:r>
      <w:r w:rsidR="00E74313" w:rsidRPr="00E74313">
        <w:rPr>
          <w:rFonts w:eastAsia="Times New Roman" w:cstheme="minorHAnsi"/>
        </w:rPr>
        <w:t>-22</w:t>
      </w:r>
      <w:r w:rsidR="00C408BA" w:rsidRPr="00E74313">
        <w:rPr>
          <w:rFonts w:eastAsia="Times New Roman" w:cstheme="minorHAnsi"/>
        </w:rPr>
        <w:t>% over the week)</w:t>
      </w:r>
    </w:p>
    <w:p w14:paraId="3D4EC522" w14:textId="549E92FD" w:rsidR="000B59B3" w:rsidRPr="00E74313" w:rsidRDefault="00E74313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7431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Manufacturing </w:t>
      </w:r>
      <w:r w:rsidRPr="00E74313">
        <w:rPr>
          <w:rFonts w:ascii="Calibri" w:hAnsi="Calibri" w:cs="Calibri"/>
          <w:color w:val="000000"/>
          <w:shd w:val="clear" w:color="auto" w:fill="FFFFFF"/>
        </w:rPr>
        <w:t>(681</w:t>
      </w:r>
      <w:r w:rsidR="004C5054" w:rsidRPr="00E743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E74313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E743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74313">
        <w:rPr>
          <w:rFonts w:ascii="Calibri" w:hAnsi="Calibri" w:cs="Calibri"/>
          <w:color w:val="000000"/>
          <w:shd w:val="clear" w:color="auto" w:fill="FFFFFF"/>
        </w:rPr>
        <w:t>-12</w:t>
      </w:r>
      <w:r w:rsidR="00F27003" w:rsidRPr="00E74313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E7431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C7B90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34C544A1" w:rsidR="0085026D" w:rsidRPr="008D5C0A" w:rsidRDefault="002C780F">
      <w:pPr>
        <w:rPr>
          <w:rStyle w:val="Hyperlink"/>
          <w:color w:val="auto"/>
          <w:u w:val="none"/>
        </w:rPr>
      </w:pPr>
      <w:r w:rsidRPr="004C7B90">
        <w:t xml:space="preserve"> </w:t>
      </w:r>
      <w:r w:rsidR="009A039A" w:rsidRPr="004C7B90">
        <w:t xml:space="preserve"> </w:t>
      </w:r>
      <w:r w:rsidR="007B084C" w:rsidRPr="004C7B90">
        <w:t xml:space="preserve"> </w:t>
      </w:r>
      <w:r w:rsidR="0032575C" w:rsidRPr="004C7B90">
        <w:t xml:space="preserve">  </w:t>
      </w:r>
      <w:r w:rsidR="00DE4573" w:rsidRPr="00B2015E">
        <w:rPr>
          <w:noProof/>
        </w:rPr>
        <w:drawing>
          <wp:inline distT="0" distB="0" distL="0" distR="0" wp14:anchorId="4EC4879D" wp14:editId="33CA0F0A">
            <wp:extent cx="6847840" cy="42468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2015E">
        <w:t xml:space="preserve"> </w:t>
      </w:r>
      <w:r w:rsidR="0002793C" w:rsidRPr="00B2015E">
        <w:br/>
      </w:r>
      <w:r w:rsidR="00585ECC" w:rsidRPr="00B2015E">
        <w:t xml:space="preserve"> </w:t>
      </w:r>
      <w:r w:rsidR="00585ECC" w:rsidRPr="00B2015E">
        <w:tab/>
      </w:r>
      <w:r w:rsidR="00B2015E" w:rsidRPr="00B2015E">
        <w:t>17</w:t>
      </w:r>
      <w:r w:rsidR="00585ECC" w:rsidRPr="00B2015E">
        <w:t xml:space="preserve"> </w:t>
      </w:r>
      <w:r w:rsidR="00B2015E">
        <w:t>industries</w:t>
      </w:r>
      <w:r w:rsidR="00585ECC" w:rsidRPr="00B2015E">
        <w:t xml:space="preserve"> had job posting </w:t>
      </w:r>
      <w:r w:rsidR="00B2015E" w:rsidRPr="00B2015E">
        <w:t>dec</w:t>
      </w:r>
      <w:r w:rsidR="00585ECC" w:rsidRPr="00B2015E">
        <w:t xml:space="preserve">reases over the week and </w:t>
      </w:r>
      <w:r w:rsidR="00B2015E" w:rsidRPr="00B2015E">
        <w:t xml:space="preserve">4 </w:t>
      </w:r>
      <w:r w:rsidR="00585ECC" w:rsidRPr="00B2015E">
        <w:t xml:space="preserve">had </w:t>
      </w:r>
      <w:r w:rsidR="00B2015E" w:rsidRPr="00B2015E">
        <w:t>in</w:t>
      </w:r>
      <w:r w:rsidR="00585ECC" w:rsidRPr="00B2015E">
        <w:t>creases.  The 1</w:t>
      </w:r>
      <w:r w:rsidR="00B2015E" w:rsidRPr="00B2015E">
        <w:t>7</w:t>
      </w:r>
      <w:r w:rsidR="00585ECC" w:rsidRPr="00B2015E">
        <w:t xml:space="preserve"> </w:t>
      </w:r>
      <w:r w:rsidR="00B2015E" w:rsidRPr="00B2015E">
        <w:t>de</w:t>
      </w:r>
      <w:r w:rsidR="00585ECC" w:rsidRPr="00B2015E">
        <w:t xml:space="preserve">creasing </w:t>
      </w:r>
      <w:r w:rsidR="00B2015E" w:rsidRPr="00B2015E">
        <w:t>industries fell by a combined 3,444 new ads over the week, with half that drop occurring in Health Care &amp; Social Assistance.  That industry was driven by declines at Hartford Healthcare, which had an uncharacteristic one-week new ad increase a week ago.</w:t>
      </w:r>
      <w:r w:rsidR="00B2015E">
        <w:t xml:space="preserve">  All but two of the 17 decreasing industries fell by 10% or more, 11 fell by 20% or more, and 5 fell by over 40%.</w:t>
      </w:r>
      <w:r w:rsidR="005C33E7">
        <w:t xml:space="preserve">  Most industries were up over four weeks, with the largest increases occurring within Health Care &amp; Social Assistance (+728 new ads), Educational Services (+343 new ads), and Manufacturing (+145 new ads).</w:t>
      </w:r>
      <w:r w:rsidR="00B2015E">
        <w:rPr>
          <w:highlight w:val="yellow"/>
        </w:rPr>
        <w:br/>
      </w:r>
      <w:r w:rsidR="003859E7" w:rsidRPr="00E74313">
        <w:rPr>
          <w:highlight w:val="yellow"/>
        </w:rPr>
        <w:br/>
      </w:r>
      <w:r w:rsidR="003859E7" w:rsidRPr="005C464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5C4645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5C4645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5C4645">
          <w:rPr>
            <w:rStyle w:val="Hyperlink"/>
          </w:rPr>
          <w:t>https://www1.ctdol.state.ct.us/lmi/hwol.asp</w:t>
        </w:r>
      </w:hyperlink>
    </w:p>
    <w:p w14:paraId="3C78A875" w14:textId="5E782482" w:rsidR="008177AE" w:rsidRDefault="008177AE">
      <w:pPr>
        <w:rPr>
          <w:rStyle w:val="Hyperlink"/>
          <w:highlight w:val="green"/>
        </w:rPr>
      </w:pPr>
      <w:r>
        <w:rPr>
          <w:rStyle w:val="Hyperlink"/>
          <w:highlight w:val="green"/>
        </w:rPr>
        <w:br/>
      </w:r>
    </w:p>
    <w:p w14:paraId="421D6685" w14:textId="77777777" w:rsidR="004C7B90" w:rsidRDefault="004C7B90">
      <w:pPr>
        <w:rPr>
          <w:rStyle w:val="Hyperlink"/>
          <w:highlight w:val="green"/>
        </w:rPr>
      </w:pPr>
    </w:p>
    <w:p w14:paraId="02F2FE6C" w14:textId="77777777" w:rsidR="00CA7260" w:rsidRDefault="00543012" w:rsidP="00D9667B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3A5DCC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</w:p>
    <w:p w14:paraId="3B7B1779" w14:textId="14B3885B" w:rsidR="001A4AB0" w:rsidRPr="00F77FFA" w:rsidRDefault="0015091D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5091D">
        <w:rPr>
          <w:noProof/>
        </w:rPr>
        <w:t xml:space="preserve"> </w:t>
      </w:r>
      <w:r w:rsidR="00EB5937" w:rsidRPr="00EB5937">
        <w:t xml:space="preserve"> </w:t>
      </w:r>
      <w:r w:rsidR="00DE4573" w:rsidRPr="00DE4573">
        <w:rPr>
          <w:noProof/>
        </w:rPr>
        <w:drawing>
          <wp:inline distT="0" distB="0" distL="0" distR="0" wp14:anchorId="56BF0066" wp14:editId="41B9EC85">
            <wp:extent cx="6847840" cy="50609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 </w:t>
      </w:r>
      <w:r w:rsidR="00D9667B" w:rsidRPr="00D9667B">
        <w:t xml:space="preserve"> </w:t>
      </w:r>
      <w:r w:rsidR="00B7436A" w:rsidRPr="00F77FFA">
        <w:t xml:space="preserve"> </w:t>
      </w:r>
    </w:p>
    <w:p w14:paraId="3B30546F" w14:textId="77777777" w:rsidR="00C25C1D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8E3A36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E3A36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8E3A36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8E3A36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1235E1AD" w:rsidR="00C408BA" w:rsidRPr="008E3A36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E3A36">
        <w:rPr>
          <w:rFonts w:eastAsia="Times New Roman" w:cstheme="minorHAnsi"/>
        </w:rPr>
        <w:t>Registered Nurses (</w:t>
      </w:r>
      <w:r w:rsidR="00E74313">
        <w:rPr>
          <w:rFonts w:eastAsia="Times New Roman" w:cstheme="minorHAnsi"/>
        </w:rPr>
        <w:t>829</w:t>
      </w:r>
      <w:r w:rsidR="00CF051F" w:rsidRPr="008E3A36">
        <w:rPr>
          <w:rFonts w:eastAsia="Times New Roman" w:cstheme="minorHAnsi"/>
        </w:rPr>
        <w:t xml:space="preserve"> </w:t>
      </w:r>
      <w:r w:rsidRPr="008E3A36">
        <w:rPr>
          <w:rFonts w:eastAsia="Times New Roman" w:cstheme="minorHAnsi"/>
        </w:rPr>
        <w:t xml:space="preserve">new postings, </w:t>
      </w:r>
      <w:r w:rsidR="00E74313">
        <w:rPr>
          <w:rFonts w:eastAsia="Times New Roman" w:cstheme="minorHAnsi"/>
        </w:rPr>
        <w:t>-53</w:t>
      </w:r>
      <w:r w:rsidR="00E67CDA" w:rsidRPr="008E3A36">
        <w:rPr>
          <w:rFonts w:eastAsia="Times New Roman" w:cstheme="minorHAnsi"/>
        </w:rPr>
        <w:t>%</w:t>
      </w:r>
      <w:r w:rsidRPr="008E3A36">
        <w:rPr>
          <w:rFonts w:eastAsia="Times New Roman" w:cstheme="minorHAnsi"/>
        </w:rPr>
        <w:t xml:space="preserve"> over the week)</w:t>
      </w:r>
    </w:p>
    <w:p w14:paraId="272C40BD" w14:textId="35F3E3A7" w:rsidR="00E74313" w:rsidRDefault="00E7431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Retail Salespersons (248 new postings, -22% over the week)</w:t>
      </w:r>
    </w:p>
    <w:p w14:paraId="244EB7A5" w14:textId="2B0DADB0" w:rsidR="008C5315" w:rsidRPr="00E74313" w:rsidRDefault="0051515B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E3A36">
        <w:rPr>
          <w:rFonts w:eastAsia="Times New Roman" w:cstheme="minorHAnsi"/>
        </w:rPr>
        <w:t>Heavy and Tractor-Trailer Truck Drivers</w:t>
      </w:r>
      <w:r w:rsidR="00CF051F" w:rsidRPr="008E3A36">
        <w:rPr>
          <w:rFonts w:eastAsia="Times New Roman" w:cstheme="minorHAnsi"/>
        </w:rPr>
        <w:t xml:space="preserve"> (</w:t>
      </w:r>
      <w:r w:rsidR="00E74313">
        <w:rPr>
          <w:rFonts w:eastAsia="Times New Roman" w:cstheme="minorHAnsi"/>
        </w:rPr>
        <w:t>184</w:t>
      </w:r>
      <w:r w:rsidR="00CF051F" w:rsidRPr="008E3A36">
        <w:rPr>
          <w:rFonts w:eastAsia="Times New Roman" w:cstheme="minorHAnsi"/>
        </w:rPr>
        <w:t xml:space="preserve"> new postings, </w:t>
      </w:r>
      <w:r w:rsidR="00E74313">
        <w:rPr>
          <w:rFonts w:eastAsia="Times New Roman" w:cstheme="minorHAnsi"/>
        </w:rPr>
        <w:t>-58</w:t>
      </w:r>
      <w:r w:rsidR="00CF051F" w:rsidRPr="008E3A36">
        <w:rPr>
          <w:rFonts w:eastAsia="Times New Roman" w:cstheme="minorHAnsi"/>
        </w:rPr>
        <w:t>% over the week)</w:t>
      </w:r>
    </w:p>
    <w:p w14:paraId="1B92D3DE" w14:textId="7E36394B" w:rsidR="008C5315" w:rsidRPr="005C4645" w:rsidRDefault="008C5315" w:rsidP="008C5315">
      <w:pPr>
        <w:jc w:val="center"/>
        <w:rPr>
          <w:rFonts w:eastAsia="Times New Roman" w:cstheme="minorHAnsi"/>
        </w:rPr>
      </w:pPr>
      <w:r w:rsidRPr="003A5DCC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3A5DC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3A5DCC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585EC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>
        <w:rPr>
          <w:rFonts w:eastAsia="Times New Roman" w:cstheme="minorHAnsi"/>
          <w:b/>
          <w:bCs/>
          <w:sz w:val="36"/>
          <w:szCs w:val="36"/>
        </w:rPr>
        <w:br/>
      </w:r>
      <w:r w:rsidR="005C4645" w:rsidRPr="005C4645">
        <w:rPr>
          <w:noProof/>
        </w:rPr>
        <w:drawing>
          <wp:inline distT="0" distB="0" distL="0" distR="0" wp14:anchorId="368B55AE" wp14:editId="296E0EB0">
            <wp:extent cx="5271715" cy="5006150"/>
            <wp:effectExtent l="0" t="0" r="571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85" cy="50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55B6" w14:textId="72A5B62D" w:rsidR="00585ECC" w:rsidRPr="007F7683" w:rsidRDefault="00934319" w:rsidP="00D63C43">
      <w:pPr>
        <w:rPr>
          <w:rFonts w:eastAsia="Times New Roman" w:cstheme="minorHAnsi"/>
        </w:rPr>
      </w:pPr>
      <w:r w:rsidRPr="005C4645">
        <w:rPr>
          <w:rFonts w:eastAsia="Times New Roman" w:cstheme="minorHAnsi"/>
          <w:sz w:val="36"/>
          <w:szCs w:val="36"/>
        </w:rPr>
        <w:t xml:space="preserve"> </w:t>
      </w:r>
      <w:r w:rsidR="00716E6B" w:rsidRPr="005C4645">
        <w:rPr>
          <w:rFonts w:eastAsia="Times New Roman" w:cstheme="minorHAnsi"/>
          <w:sz w:val="36"/>
          <w:szCs w:val="36"/>
        </w:rPr>
        <w:t xml:space="preserve"> </w:t>
      </w:r>
      <w:r w:rsidR="00151399" w:rsidRPr="005C4645">
        <w:rPr>
          <w:rFonts w:eastAsia="Times New Roman" w:cstheme="minorHAnsi"/>
          <w:sz w:val="36"/>
          <w:szCs w:val="36"/>
        </w:rPr>
        <w:t xml:space="preserve"> </w:t>
      </w:r>
      <w:r w:rsidR="00AE6DF3" w:rsidRPr="005C4645">
        <w:rPr>
          <w:rFonts w:eastAsia="Times New Roman" w:cstheme="minorHAnsi"/>
          <w:sz w:val="36"/>
          <w:szCs w:val="36"/>
        </w:rPr>
        <w:t xml:space="preserve"> </w:t>
      </w:r>
      <w:r w:rsidR="001F5DC9" w:rsidRPr="005C4645">
        <w:rPr>
          <w:rFonts w:eastAsia="Times New Roman" w:cstheme="minorHAnsi"/>
          <w:sz w:val="36"/>
          <w:szCs w:val="36"/>
        </w:rPr>
        <w:tab/>
      </w:r>
      <w:r w:rsidR="00B8099B" w:rsidRPr="005C4645">
        <w:rPr>
          <w:rFonts w:eastAsia="Times New Roman" w:cstheme="minorHAnsi"/>
        </w:rPr>
        <w:t>E</w:t>
      </w:r>
      <w:r w:rsidR="00E07C3C" w:rsidRPr="005C4645">
        <w:rPr>
          <w:rFonts w:eastAsia="Times New Roman" w:cstheme="minorHAnsi"/>
        </w:rPr>
        <w:t xml:space="preserve">mployers with the </w:t>
      </w:r>
      <w:proofErr w:type="gramStart"/>
      <w:r w:rsidR="00E07C3C" w:rsidRPr="005C4645">
        <w:rPr>
          <w:rFonts w:eastAsia="Times New Roman" w:cstheme="minorHAnsi"/>
        </w:rPr>
        <w:t xml:space="preserve">most </w:t>
      </w:r>
      <w:r w:rsidR="00237C3D" w:rsidRPr="005C4645">
        <w:rPr>
          <w:rFonts w:eastAsia="Times New Roman" w:cstheme="minorHAnsi"/>
        </w:rPr>
        <w:t>new</w:t>
      </w:r>
      <w:proofErr w:type="gramEnd"/>
      <w:r w:rsidR="00237C3D" w:rsidRPr="005C4645">
        <w:rPr>
          <w:rFonts w:eastAsia="Times New Roman" w:cstheme="minorHAnsi"/>
        </w:rPr>
        <w:t xml:space="preserve"> job posting</w:t>
      </w:r>
      <w:r w:rsidR="00E65E95" w:rsidRPr="005C4645">
        <w:rPr>
          <w:rFonts w:eastAsia="Times New Roman" w:cstheme="minorHAnsi"/>
        </w:rPr>
        <w:t>s</w:t>
      </w:r>
      <w:r w:rsidR="00BD12BA" w:rsidRPr="005C4645">
        <w:rPr>
          <w:rFonts w:eastAsia="Times New Roman" w:cstheme="minorHAnsi"/>
        </w:rPr>
        <w:t xml:space="preserve"> </w:t>
      </w:r>
      <w:r w:rsidR="0020683F" w:rsidRPr="005C4645">
        <w:rPr>
          <w:rFonts w:eastAsia="Times New Roman" w:cstheme="minorHAnsi"/>
        </w:rPr>
        <w:t>during t</w:t>
      </w:r>
      <w:r w:rsidR="0094499A" w:rsidRPr="005C4645">
        <w:rPr>
          <w:rFonts w:eastAsia="Times New Roman" w:cstheme="minorHAnsi"/>
        </w:rPr>
        <w:t>he week</w:t>
      </w:r>
      <w:r w:rsidR="005F3422" w:rsidRPr="005C4645">
        <w:rPr>
          <w:rFonts w:eastAsia="Times New Roman" w:cstheme="minorHAnsi"/>
        </w:rPr>
        <w:t xml:space="preserve"> </w:t>
      </w:r>
      <w:r w:rsidR="005525E3" w:rsidRPr="005C4645">
        <w:rPr>
          <w:rFonts w:eastAsia="Times New Roman" w:cstheme="minorHAnsi"/>
        </w:rPr>
        <w:t>were mostly i</w:t>
      </w:r>
      <w:r w:rsidR="00BB73D5" w:rsidRPr="005C4645">
        <w:rPr>
          <w:rFonts w:eastAsia="Times New Roman" w:cstheme="minorHAnsi"/>
        </w:rPr>
        <w:t>n</w:t>
      </w:r>
      <w:r w:rsidR="009B143E" w:rsidRPr="005C4645">
        <w:rPr>
          <w:rFonts w:eastAsia="Times New Roman" w:cstheme="minorHAnsi"/>
        </w:rPr>
        <w:t xml:space="preserve"> </w:t>
      </w:r>
      <w:r w:rsidR="005C4645" w:rsidRPr="005C4645">
        <w:rPr>
          <w:rFonts w:eastAsia="Times New Roman" w:cstheme="minorHAnsi"/>
        </w:rPr>
        <w:t xml:space="preserve">Healthcare, </w:t>
      </w:r>
      <w:r w:rsidR="00F64E0F" w:rsidRPr="005C4645">
        <w:rPr>
          <w:rFonts w:eastAsia="Times New Roman" w:cstheme="minorHAnsi"/>
        </w:rPr>
        <w:t>Finance &amp; Insurance,</w:t>
      </w:r>
      <w:r w:rsidR="005C4645" w:rsidRPr="005C4645">
        <w:rPr>
          <w:rFonts w:eastAsia="Times New Roman" w:cstheme="minorHAnsi"/>
        </w:rPr>
        <w:t xml:space="preserve"> and Retail Trade</w:t>
      </w:r>
      <w:r w:rsidR="00F64E0F" w:rsidRPr="005C4645">
        <w:rPr>
          <w:rFonts w:eastAsia="Times New Roman" w:cstheme="minorHAnsi"/>
        </w:rPr>
        <w:t>.</w:t>
      </w:r>
      <w:r w:rsidR="002E7AC5" w:rsidRPr="005C4645">
        <w:rPr>
          <w:rFonts w:eastAsia="Times New Roman" w:cstheme="minorHAnsi"/>
        </w:rPr>
        <w:t xml:space="preserve">  </w:t>
      </w:r>
      <w:r w:rsidRPr="005C4645">
        <w:rPr>
          <w:rFonts w:eastAsia="Times New Roman" w:cstheme="minorHAnsi"/>
        </w:rPr>
        <w:t>T</w:t>
      </w:r>
      <w:r w:rsidR="00B71FDA" w:rsidRPr="005C4645">
        <w:rPr>
          <w:rFonts w:eastAsia="Times New Roman" w:cstheme="minorHAnsi"/>
        </w:rPr>
        <w:t xml:space="preserve">he 25 employers shown </w:t>
      </w:r>
      <w:r w:rsidR="00716037" w:rsidRPr="005C4645">
        <w:rPr>
          <w:rFonts w:eastAsia="Times New Roman" w:cstheme="minorHAnsi"/>
        </w:rPr>
        <w:t>above</w:t>
      </w:r>
      <w:r w:rsidR="00B71FDA" w:rsidRPr="005C4645">
        <w:rPr>
          <w:rFonts w:eastAsia="Times New Roman" w:cstheme="minorHAnsi"/>
        </w:rPr>
        <w:t xml:space="preserve"> account for </w:t>
      </w:r>
      <w:r w:rsidR="005C4645" w:rsidRPr="005C4645">
        <w:rPr>
          <w:rFonts w:eastAsia="Times New Roman" w:cstheme="minorHAnsi"/>
        </w:rPr>
        <w:t>20</w:t>
      </w:r>
      <w:r w:rsidR="0094499A" w:rsidRPr="005C4645">
        <w:rPr>
          <w:rFonts w:eastAsia="Times New Roman" w:cstheme="minorHAnsi"/>
        </w:rPr>
        <w:t xml:space="preserve"> </w:t>
      </w:r>
      <w:r w:rsidR="00B71FDA" w:rsidRPr="005C4645">
        <w:rPr>
          <w:rFonts w:eastAsia="Times New Roman" w:cstheme="minorHAnsi"/>
        </w:rPr>
        <w:t>percent of all new ads</w:t>
      </w:r>
      <w:r w:rsidR="00160754" w:rsidRPr="005C4645">
        <w:rPr>
          <w:rFonts w:eastAsia="Times New Roman" w:cstheme="minorHAnsi"/>
        </w:rPr>
        <w:t>.</w:t>
      </w:r>
      <w:r w:rsidR="007F7683" w:rsidRPr="005C4645">
        <w:rPr>
          <w:rFonts w:eastAsia="Times New Roman" w:cstheme="minorHAnsi"/>
        </w:rPr>
        <w:t xml:space="preserve">  </w:t>
      </w:r>
      <w:r w:rsidR="0091634B" w:rsidRPr="005C4645">
        <w:rPr>
          <w:rFonts w:eastAsia="Times New Roman" w:cstheme="minorHAnsi"/>
        </w:rPr>
        <w:t>Among</w:t>
      </w:r>
      <w:r w:rsidR="0019530D" w:rsidRPr="005C4645">
        <w:rPr>
          <w:rFonts w:eastAsia="Times New Roman" w:cstheme="minorHAnsi"/>
        </w:rPr>
        <w:t xml:space="preserve"> the top </w:t>
      </w:r>
      <w:r w:rsidR="002463EB" w:rsidRPr="005C4645">
        <w:rPr>
          <w:rFonts w:eastAsia="Times New Roman" w:cstheme="minorHAnsi"/>
        </w:rPr>
        <w:t>25</w:t>
      </w:r>
      <w:r w:rsidR="004E6355" w:rsidRPr="005C4645">
        <w:rPr>
          <w:rFonts w:eastAsia="Times New Roman" w:cstheme="minorHAnsi"/>
        </w:rPr>
        <w:t xml:space="preserve"> employers</w:t>
      </w:r>
      <w:r w:rsidR="0019530D" w:rsidRPr="005C4645">
        <w:rPr>
          <w:rFonts w:eastAsia="Times New Roman" w:cstheme="minorHAnsi"/>
        </w:rPr>
        <w:t>,</w:t>
      </w:r>
      <w:r w:rsidR="00463FDF" w:rsidRPr="005C4645">
        <w:rPr>
          <w:rFonts w:eastAsia="Times New Roman" w:cstheme="minorHAnsi"/>
        </w:rPr>
        <w:t xml:space="preserve"> </w:t>
      </w:r>
      <w:r w:rsidR="005C4645" w:rsidRPr="005C4645">
        <w:rPr>
          <w:rFonts w:eastAsia="Times New Roman" w:cstheme="minorHAnsi"/>
        </w:rPr>
        <w:t>14</w:t>
      </w:r>
      <w:r w:rsidR="00D356DC" w:rsidRPr="005C4645">
        <w:rPr>
          <w:rFonts w:eastAsia="Times New Roman" w:cstheme="minorHAnsi"/>
        </w:rPr>
        <w:t xml:space="preserve"> </w:t>
      </w:r>
      <w:r w:rsidR="0019530D" w:rsidRPr="005C4645">
        <w:rPr>
          <w:rFonts w:eastAsia="Times New Roman" w:cstheme="minorHAnsi"/>
        </w:rPr>
        <w:t xml:space="preserve">had over the week ad </w:t>
      </w:r>
      <w:r w:rsidR="004128BE" w:rsidRPr="005C4645">
        <w:rPr>
          <w:rFonts w:eastAsia="Times New Roman" w:cstheme="minorHAnsi"/>
        </w:rPr>
        <w:t>in</w:t>
      </w:r>
      <w:r w:rsidR="0019530D" w:rsidRPr="005C4645">
        <w:rPr>
          <w:rFonts w:eastAsia="Times New Roman" w:cstheme="minorHAnsi"/>
        </w:rPr>
        <w:t>crease</w:t>
      </w:r>
      <w:r w:rsidR="008C4ECA" w:rsidRPr="005C4645">
        <w:rPr>
          <w:rFonts w:eastAsia="Times New Roman" w:cstheme="minorHAnsi"/>
        </w:rPr>
        <w:t xml:space="preserve"> </w:t>
      </w:r>
      <w:r w:rsidR="0019530D" w:rsidRPr="005C4645">
        <w:rPr>
          <w:rFonts w:eastAsia="Times New Roman" w:cstheme="minorHAnsi"/>
        </w:rPr>
        <w:t>and</w:t>
      </w:r>
      <w:r w:rsidR="008C4ECA" w:rsidRPr="005C4645">
        <w:rPr>
          <w:rFonts w:eastAsia="Times New Roman" w:cstheme="minorHAnsi"/>
        </w:rPr>
        <w:t xml:space="preserve"> </w:t>
      </w:r>
      <w:r w:rsidR="005C4645" w:rsidRPr="005C4645">
        <w:rPr>
          <w:rFonts w:eastAsia="Times New Roman" w:cstheme="minorHAnsi"/>
        </w:rPr>
        <w:t>11</w:t>
      </w:r>
      <w:r w:rsidR="000254F0" w:rsidRPr="005C4645">
        <w:rPr>
          <w:rFonts w:eastAsia="Times New Roman" w:cstheme="minorHAnsi"/>
        </w:rPr>
        <w:t xml:space="preserve"> </w:t>
      </w:r>
      <w:r w:rsidR="0019530D" w:rsidRPr="005C4645">
        <w:rPr>
          <w:rFonts w:eastAsia="Times New Roman" w:cstheme="minorHAnsi"/>
        </w:rPr>
        <w:t xml:space="preserve">had </w:t>
      </w:r>
      <w:r w:rsidR="004128BE" w:rsidRPr="005C4645">
        <w:rPr>
          <w:rFonts w:eastAsia="Times New Roman" w:cstheme="minorHAnsi"/>
        </w:rPr>
        <w:t>de</w:t>
      </w:r>
      <w:r w:rsidR="0019530D" w:rsidRPr="005C4645">
        <w:rPr>
          <w:rFonts w:eastAsia="Times New Roman" w:cstheme="minorHAnsi"/>
        </w:rPr>
        <w:t>creases</w:t>
      </w:r>
      <w:r w:rsidR="0091634B" w:rsidRPr="005C4645">
        <w:rPr>
          <w:rFonts w:eastAsia="Times New Roman" w:cstheme="minorHAnsi"/>
        </w:rPr>
        <w:t>.</w:t>
      </w:r>
      <w:r w:rsidR="007F7683" w:rsidRPr="005C4645">
        <w:rPr>
          <w:rFonts w:eastAsia="Times New Roman" w:cstheme="minorHAnsi"/>
        </w:rPr>
        <w:t xml:space="preserve"> </w:t>
      </w:r>
      <w:r w:rsidR="001B56A2" w:rsidRPr="005C4645">
        <w:rPr>
          <w:rFonts w:eastAsia="Times New Roman" w:cstheme="minorHAnsi"/>
        </w:rPr>
        <w:t xml:space="preserve"> </w:t>
      </w:r>
      <w:proofErr w:type="gramStart"/>
      <w:r w:rsidR="005C4645">
        <w:rPr>
          <w:rFonts w:eastAsia="Times New Roman" w:cstheme="minorHAnsi"/>
        </w:rPr>
        <w:t xml:space="preserve">With the </w:t>
      </w:r>
      <w:r w:rsidR="00B2015E">
        <w:rPr>
          <w:rFonts w:eastAsia="Times New Roman" w:cstheme="minorHAnsi"/>
        </w:rPr>
        <w:t>exception</w:t>
      </w:r>
      <w:r w:rsidR="005C4645">
        <w:rPr>
          <w:rFonts w:eastAsia="Times New Roman" w:cstheme="minorHAnsi"/>
        </w:rPr>
        <w:t xml:space="preserve"> of</w:t>
      </w:r>
      <w:proofErr w:type="gramEnd"/>
      <w:r w:rsidR="005C4645">
        <w:rPr>
          <w:rFonts w:eastAsia="Times New Roman" w:cstheme="minorHAnsi"/>
        </w:rPr>
        <w:t xml:space="preserve"> Hartford Healthcare, most employers had over the week change of less than 100 new ads.  Hartford </w:t>
      </w:r>
      <w:r w:rsidR="00B2015E">
        <w:rPr>
          <w:rFonts w:eastAsia="Times New Roman" w:cstheme="minorHAnsi"/>
        </w:rPr>
        <w:t>Healthcare</w:t>
      </w:r>
      <w:r w:rsidR="005C4645">
        <w:rPr>
          <w:rFonts w:eastAsia="Times New Roman" w:cstheme="minorHAnsi"/>
        </w:rPr>
        <w:t xml:space="preserve"> had an over the week decrease of 1,459 new ads from about 2,000 new ads last week to 537 during the week ending March 12</w:t>
      </w:r>
      <w:r w:rsidR="005C4645" w:rsidRPr="005C4645">
        <w:rPr>
          <w:rFonts w:eastAsia="Times New Roman" w:cstheme="minorHAnsi"/>
          <w:vertAlign w:val="superscript"/>
        </w:rPr>
        <w:t>th</w:t>
      </w:r>
      <w:r w:rsidR="005C4645">
        <w:rPr>
          <w:rFonts w:eastAsia="Times New Roman" w:cstheme="minorHAnsi"/>
        </w:rPr>
        <w:t xml:space="preserve">.  This </w:t>
      </w:r>
      <w:r w:rsidR="00B2015E">
        <w:rPr>
          <w:rFonts w:eastAsia="Times New Roman" w:cstheme="minorHAnsi"/>
        </w:rPr>
        <w:t>one-week</w:t>
      </w:r>
      <w:r w:rsidR="005C4645">
        <w:rPr>
          <w:rFonts w:eastAsia="Times New Roman" w:cstheme="minorHAnsi"/>
        </w:rPr>
        <w:t xml:space="preserve"> jump is </w:t>
      </w:r>
      <w:r w:rsidR="00B2015E">
        <w:rPr>
          <w:rFonts w:eastAsia="Times New Roman" w:cstheme="minorHAnsi"/>
        </w:rPr>
        <w:t>uncharacteristic</w:t>
      </w:r>
      <w:r w:rsidR="005C4645">
        <w:rPr>
          <w:rFonts w:eastAsia="Times New Roman" w:cstheme="minorHAnsi"/>
        </w:rPr>
        <w:t xml:space="preserve"> for that employer,</w:t>
      </w:r>
      <w:r w:rsidR="00B2015E">
        <w:rPr>
          <w:rFonts w:eastAsia="Times New Roman" w:cstheme="minorHAnsi"/>
        </w:rPr>
        <w:t xml:space="preserve"> </w:t>
      </w:r>
      <w:proofErr w:type="gramStart"/>
      <w:r w:rsidR="00B2015E">
        <w:rPr>
          <w:rFonts w:eastAsia="Times New Roman" w:cstheme="minorHAnsi"/>
        </w:rPr>
        <w:t>which</w:t>
      </w:r>
      <w:proofErr w:type="gramEnd"/>
      <w:r w:rsidR="00B2015E">
        <w:rPr>
          <w:rFonts w:eastAsia="Times New Roman" w:cstheme="minorHAnsi"/>
        </w:rPr>
        <w:t xml:space="preserve"> averaged 205 new ads per week over the past year.  Over four weeks, 22 of 25 employers shown above had increases.  The largest </w:t>
      </w:r>
      <w:r w:rsidR="004109DD">
        <w:rPr>
          <w:rFonts w:eastAsia="Times New Roman" w:cstheme="minorHAnsi"/>
        </w:rPr>
        <w:t>o</w:t>
      </w:r>
      <w:r w:rsidR="00B2015E">
        <w:rPr>
          <w:rFonts w:eastAsia="Times New Roman" w:cstheme="minorHAnsi"/>
        </w:rPr>
        <w:t>ver four weeks were Hartford Healthcare (+339 new ads), Aya Healthcare (+157 new ads), and Capital One (+92 new ads).</w:t>
      </w:r>
      <w:r w:rsidR="00B2015E">
        <w:rPr>
          <w:rFonts w:eastAsia="Times New Roman" w:cstheme="minorHAnsi"/>
        </w:rPr>
        <w:br/>
        <w:t xml:space="preserve"> </w:t>
      </w:r>
      <w:r w:rsidR="00585ECC">
        <w:rPr>
          <w:rFonts w:eastAsia="Times New Roman" w:cstheme="minorHAnsi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6579" w14:textId="77777777" w:rsidR="009C08AC" w:rsidRDefault="009C08AC" w:rsidP="00D01564">
      <w:pPr>
        <w:spacing w:after="0" w:line="240" w:lineRule="auto"/>
      </w:pPr>
      <w:r>
        <w:separator/>
      </w:r>
    </w:p>
  </w:endnote>
  <w:endnote w:type="continuationSeparator" w:id="0">
    <w:p w14:paraId="54096C9A" w14:textId="77777777" w:rsidR="009C08AC" w:rsidRDefault="009C08AC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DB8A" w14:textId="77777777" w:rsidR="009C08AC" w:rsidRDefault="009C08AC" w:rsidP="00D01564">
      <w:pPr>
        <w:spacing w:after="0" w:line="240" w:lineRule="auto"/>
      </w:pPr>
      <w:r>
        <w:separator/>
      </w:r>
    </w:p>
  </w:footnote>
  <w:footnote w:type="continuationSeparator" w:id="0">
    <w:p w14:paraId="497ED68F" w14:textId="77777777" w:rsidR="009C08AC" w:rsidRDefault="009C08AC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2DB2"/>
    <w:rsid w:val="00013B9D"/>
    <w:rsid w:val="00014886"/>
    <w:rsid w:val="00014C63"/>
    <w:rsid w:val="00016321"/>
    <w:rsid w:val="00016720"/>
    <w:rsid w:val="00016A37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937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7B1"/>
    <w:rsid w:val="003D0A6C"/>
    <w:rsid w:val="003D0C68"/>
    <w:rsid w:val="003D0D1E"/>
    <w:rsid w:val="003D2232"/>
    <w:rsid w:val="003D3026"/>
    <w:rsid w:val="003D4670"/>
    <w:rsid w:val="003D53FF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F3949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20D02"/>
    <w:rsid w:val="00520E0D"/>
    <w:rsid w:val="005214CA"/>
    <w:rsid w:val="00521727"/>
    <w:rsid w:val="00524607"/>
    <w:rsid w:val="00525ECE"/>
    <w:rsid w:val="00526D32"/>
    <w:rsid w:val="005272B2"/>
    <w:rsid w:val="0053001F"/>
    <w:rsid w:val="00530A84"/>
    <w:rsid w:val="00530AD8"/>
    <w:rsid w:val="00530B83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4445"/>
    <w:rsid w:val="00584972"/>
    <w:rsid w:val="00585951"/>
    <w:rsid w:val="00585ECC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65A2"/>
    <w:rsid w:val="00681321"/>
    <w:rsid w:val="006824C8"/>
    <w:rsid w:val="00682DC8"/>
    <w:rsid w:val="00684BAC"/>
    <w:rsid w:val="00685E69"/>
    <w:rsid w:val="00686CEC"/>
    <w:rsid w:val="006908C0"/>
    <w:rsid w:val="00690BB6"/>
    <w:rsid w:val="00690EA9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2DBE"/>
    <w:rsid w:val="006D315C"/>
    <w:rsid w:val="006D383B"/>
    <w:rsid w:val="006D3B1E"/>
    <w:rsid w:val="006D46BF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348C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2489"/>
    <w:rsid w:val="00923821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7CAB"/>
    <w:rsid w:val="00B413A8"/>
    <w:rsid w:val="00B41E2A"/>
    <w:rsid w:val="00B4339D"/>
    <w:rsid w:val="00B447EA"/>
    <w:rsid w:val="00B478C9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408BA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40F"/>
    <w:rsid w:val="00C64650"/>
    <w:rsid w:val="00C64A4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F051F"/>
    <w:rsid w:val="00CF0DF4"/>
    <w:rsid w:val="00CF3447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66CD"/>
    <w:rsid w:val="00DC711B"/>
    <w:rsid w:val="00DC7D0B"/>
    <w:rsid w:val="00DD26A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4C8F"/>
    <w:rsid w:val="00E25E8C"/>
    <w:rsid w:val="00E26C82"/>
    <w:rsid w:val="00E27E67"/>
    <w:rsid w:val="00E317DC"/>
    <w:rsid w:val="00E36CB8"/>
    <w:rsid w:val="00E36DE6"/>
    <w:rsid w:val="00E371A7"/>
    <w:rsid w:val="00E37A50"/>
    <w:rsid w:val="00E37D77"/>
    <w:rsid w:val="00E40356"/>
    <w:rsid w:val="00E40933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70E9"/>
    <w:rsid w:val="00EE784C"/>
    <w:rsid w:val="00EF0218"/>
    <w:rsid w:val="00EF1A1A"/>
    <w:rsid w:val="00F0054C"/>
    <w:rsid w:val="00F008C0"/>
    <w:rsid w:val="00F00A72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79E7"/>
    <w:rsid w:val="00F6039D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4385"/>
    <w:rsid w:val="00FE15AC"/>
    <w:rsid w:val="00FE1C89"/>
    <w:rsid w:val="00FE21DF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2022-03-18T17:03:00Z</dcterms:created>
  <dcterms:modified xsi:type="dcterms:W3CDTF">2022-03-18T17:03:00Z</dcterms:modified>
</cp:coreProperties>
</file>